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DC" w:rsidRDefault="00B50369" w:rsidP="00B5036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Информация о </w:t>
      </w:r>
      <w:r w:rsidRPr="00E66BE8">
        <w:rPr>
          <w:rFonts w:ascii="Times New Roman" w:hAnsi="Times New Roman"/>
          <w:b/>
          <w:i/>
          <w:sz w:val="28"/>
          <w:szCs w:val="28"/>
        </w:rPr>
        <w:t>деятельнос</w:t>
      </w:r>
      <w:r w:rsidR="00F234DF">
        <w:rPr>
          <w:rFonts w:ascii="Times New Roman" w:hAnsi="Times New Roman"/>
          <w:b/>
          <w:i/>
          <w:sz w:val="28"/>
          <w:szCs w:val="28"/>
        </w:rPr>
        <w:t>ти К</w:t>
      </w:r>
      <w:r w:rsidR="00C943DC">
        <w:rPr>
          <w:rFonts w:ascii="Times New Roman" w:hAnsi="Times New Roman"/>
          <w:b/>
          <w:i/>
          <w:sz w:val="28"/>
          <w:szCs w:val="28"/>
        </w:rPr>
        <w:t>онтрольно-счётной палаты</w:t>
      </w:r>
    </w:p>
    <w:p w:rsidR="00B50369" w:rsidRPr="00C943DC" w:rsidRDefault="00C943DC" w:rsidP="00C943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муниципального округа </w:t>
      </w:r>
      <w:r w:rsidR="007B7CDC">
        <w:rPr>
          <w:rFonts w:ascii="Times New Roman" w:hAnsi="Times New Roman"/>
          <w:b/>
          <w:i/>
          <w:sz w:val="28"/>
          <w:szCs w:val="28"/>
        </w:rPr>
        <w:t>за 3</w:t>
      </w:r>
      <w:r w:rsidR="00B50369">
        <w:rPr>
          <w:rFonts w:ascii="Times New Roman" w:hAnsi="Times New Roman"/>
          <w:b/>
          <w:i/>
          <w:sz w:val="28"/>
          <w:szCs w:val="28"/>
        </w:rPr>
        <w:t xml:space="preserve"> квартал</w:t>
      </w:r>
      <w:r w:rsidR="00886D06">
        <w:rPr>
          <w:rFonts w:ascii="Times New Roman" w:hAnsi="Times New Roman"/>
          <w:b/>
          <w:i/>
          <w:sz w:val="28"/>
          <w:szCs w:val="28"/>
        </w:rPr>
        <w:t xml:space="preserve"> 2025</w:t>
      </w:r>
      <w:r w:rsidR="00B50369" w:rsidRPr="00E66BE8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B50369" w:rsidRDefault="00B50369" w:rsidP="00B5036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46780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отчётном периоде Контрольно-счётная п</w:t>
      </w:r>
      <w:r w:rsidRPr="00E66BE8">
        <w:rPr>
          <w:rFonts w:ascii="Times New Roman" w:hAnsi="Times New Roman"/>
          <w:noProof/>
          <w:sz w:val="28"/>
          <w:szCs w:val="28"/>
        </w:rPr>
        <w:t>алата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F234DF">
        <w:rPr>
          <w:rFonts w:ascii="Times New Roman" w:hAnsi="Times New Roman"/>
          <w:noProof/>
          <w:sz w:val="28"/>
          <w:szCs w:val="28"/>
        </w:rPr>
        <w:t>муницип</w:t>
      </w:r>
      <w:r w:rsidR="00C943DC">
        <w:rPr>
          <w:rFonts w:ascii="Times New Roman" w:hAnsi="Times New Roman"/>
          <w:noProof/>
          <w:sz w:val="28"/>
          <w:szCs w:val="28"/>
        </w:rPr>
        <w:t>ального округа</w:t>
      </w:r>
      <w:r w:rsidR="00F234DF">
        <w:rPr>
          <w:rFonts w:ascii="Times New Roman" w:hAnsi="Times New Roman"/>
          <w:noProof/>
          <w:sz w:val="28"/>
          <w:szCs w:val="28"/>
        </w:rPr>
        <w:t xml:space="preserve"> (далее - КСП</w:t>
      </w:r>
      <w:r>
        <w:rPr>
          <w:rFonts w:ascii="Times New Roman" w:hAnsi="Times New Roman"/>
          <w:noProof/>
          <w:sz w:val="28"/>
          <w:szCs w:val="28"/>
        </w:rPr>
        <w:t xml:space="preserve">) </w:t>
      </w:r>
      <w:r w:rsidRPr="00E66BE8">
        <w:rPr>
          <w:rFonts w:ascii="Times New Roman" w:hAnsi="Times New Roman"/>
          <w:noProof/>
          <w:sz w:val="28"/>
          <w:szCs w:val="28"/>
        </w:rPr>
        <w:t>осуществляла свою деятельность н</w:t>
      </w:r>
      <w:r w:rsidR="00F234DF">
        <w:rPr>
          <w:rFonts w:ascii="Times New Roman" w:hAnsi="Times New Roman"/>
          <w:noProof/>
          <w:sz w:val="28"/>
          <w:szCs w:val="28"/>
        </w:rPr>
        <w:t xml:space="preserve">а </w:t>
      </w:r>
      <w:r w:rsidR="00C943DC">
        <w:rPr>
          <w:rFonts w:ascii="Times New Roman" w:hAnsi="Times New Roman"/>
          <w:noProof/>
          <w:sz w:val="28"/>
          <w:szCs w:val="28"/>
        </w:rPr>
        <w:t xml:space="preserve">основании плана </w:t>
      </w:r>
      <w:r w:rsidR="00886D06">
        <w:rPr>
          <w:rFonts w:ascii="Times New Roman" w:hAnsi="Times New Roman"/>
          <w:noProof/>
          <w:sz w:val="28"/>
          <w:szCs w:val="28"/>
        </w:rPr>
        <w:t>работы на 2025</w:t>
      </w:r>
      <w:r>
        <w:rPr>
          <w:rFonts w:ascii="Times New Roman" w:hAnsi="Times New Roman"/>
          <w:noProof/>
          <w:sz w:val="28"/>
          <w:szCs w:val="28"/>
        </w:rPr>
        <w:t xml:space="preserve"> год </w:t>
      </w:r>
      <w:r w:rsidRPr="00E66BE8">
        <w:rPr>
          <w:rFonts w:ascii="Times New Roman" w:hAnsi="Times New Roman"/>
          <w:noProof/>
          <w:sz w:val="28"/>
          <w:szCs w:val="28"/>
        </w:rPr>
        <w:t>утвержденн</w:t>
      </w:r>
      <w:r w:rsidR="00F234DF">
        <w:rPr>
          <w:rFonts w:ascii="Times New Roman" w:hAnsi="Times New Roman"/>
          <w:noProof/>
          <w:sz w:val="28"/>
          <w:szCs w:val="28"/>
        </w:rPr>
        <w:t>ого приказо</w:t>
      </w:r>
      <w:r w:rsidR="00886D06">
        <w:rPr>
          <w:rFonts w:ascii="Times New Roman" w:hAnsi="Times New Roman"/>
          <w:noProof/>
          <w:sz w:val="28"/>
          <w:szCs w:val="28"/>
        </w:rPr>
        <w:t>м председателя КСП от 26.12.2024</w:t>
      </w:r>
      <w:r w:rsidR="005D23C4">
        <w:rPr>
          <w:rFonts w:ascii="Times New Roman" w:hAnsi="Times New Roman"/>
          <w:noProof/>
          <w:sz w:val="28"/>
          <w:szCs w:val="28"/>
        </w:rPr>
        <w:t xml:space="preserve"> г.</w:t>
      </w:r>
      <w:r w:rsidR="00886D06">
        <w:rPr>
          <w:rFonts w:ascii="Times New Roman" w:hAnsi="Times New Roman"/>
          <w:noProof/>
          <w:sz w:val="28"/>
          <w:szCs w:val="28"/>
        </w:rPr>
        <w:t xml:space="preserve"> № 17</w:t>
      </w:r>
      <w:r w:rsidR="0003795F">
        <w:rPr>
          <w:rFonts w:ascii="Times New Roman" w:hAnsi="Times New Roman"/>
          <w:noProof/>
          <w:sz w:val="28"/>
          <w:szCs w:val="28"/>
        </w:rPr>
        <w:t>-од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B50369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Деятельность КСП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B50369">
        <w:rPr>
          <w:rFonts w:ascii="Times New Roman" w:hAnsi="Times New Roman"/>
          <w:noProof/>
          <w:sz w:val="28"/>
          <w:szCs w:val="28"/>
        </w:rPr>
        <w:t xml:space="preserve">в отчётном периоде </w:t>
      </w:r>
      <w:r w:rsidR="00B50369" w:rsidRPr="00E66BE8">
        <w:rPr>
          <w:rFonts w:ascii="Times New Roman" w:hAnsi="Times New Roman"/>
          <w:noProof/>
          <w:sz w:val="28"/>
          <w:szCs w:val="28"/>
        </w:rPr>
        <w:t>состояла</w:t>
      </w:r>
      <w:r w:rsidR="00886D06">
        <w:rPr>
          <w:rFonts w:ascii="Times New Roman" w:hAnsi="Times New Roman"/>
          <w:noProof/>
          <w:sz w:val="28"/>
          <w:szCs w:val="28"/>
        </w:rPr>
        <w:t xml:space="preserve"> из организационно-методической</w:t>
      </w:r>
      <w:r w:rsidR="007B7CDC">
        <w:rPr>
          <w:rFonts w:ascii="Times New Roman" w:hAnsi="Times New Roman"/>
          <w:noProof/>
          <w:sz w:val="28"/>
          <w:szCs w:val="28"/>
        </w:rPr>
        <w:t xml:space="preserve"> и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экспертно-аналит</w:t>
      </w:r>
      <w:r w:rsidR="00886D06">
        <w:rPr>
          <w:rFonts w:ascii="Times New Roman" w:hAnsi="Times New Roman"/>
          <w:noProof/>
          <w:sz w:val="28"/>
          <w:szCs w:val="28"/>
        </w:rPr>
        <w:t>ической</w:t>
      </w:r>
      <w:r w:rsidR="007B7CDC">
        <w:rPr>
          <w:rFonts w:ascii="Times New Roman" w:hAnsi="Times New Roman"/>
          <w:noProof/>
          <w:sz w:val="28"/>
          <w:szCs w:val="28"/>
        </w:rPr>
        <w:t xml:space="preserve"> работы.</w:t>
      </w: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Организационно-методическая работа</w:t>
      </w:r>
    </w:p>
    <w:p w:rsidR="00F04C63" w:rsidRDefault="002779CE" w:rsidP="002779C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50369" w:rsidRPr="00AA6774">
        <w:rPr>
          <w:rFonts w:ascii="Times New Roman" w:hAnsi="Times New Roman"/>
          <w:noProof/>
          <w:sz w:val="28"/>
          <w:szCs w:val="28"/>
        </w:rPr>
        <w:t>В рамках организаци</w:t>
      </w:r>
      <w:r w:rsidR="00F234DF">
        <w:rPr>
          <w:rFonts w:ascii="Times New Roman" w:hAnsi="Times New Roman"/>
          <w:noProof/>
          <w:sz w:val="28"/>
          <w:szCs w:val="28"/>
        </w:rPr>
        <w:t>онно-метод</w:t>
      </w:r>
      <w:r w:rsidR="00F04C63">
        <w:rPr>
          <w:rFonts w:ascii="Times New Roman" w:hAnsi="Times New Roman"/>
          <w:noProof/>
          <w:sz w:val="28"/>
          <w:szCs w:val="28"/>
        </w:rPr>
        <w:t>ической работы в</w:t>
      </w:r>
      <w:r w:rsidR="00B63A35">
        <w:rPr>
          <w:rFonts w:ascii="Times New Roman" w:hAnsi="Times New Roman"/>
          <w:noProof/>
          <w:sz w:val="28"/>
          <w:szCs w:val="28"/>
        </w:rPr>
        <w:t xml:space="preserve"> </w:t>
      </w:r>
      <w:r w:rsidR="007B7CDC">
        <w:rPr>
          <w:rFonts w:ascii="Times New Roman" w:hAnsi="Times New Roman"/>
          <w:noProof/>
          <w:sz w:val="28"/>
          <w:szCs w:val="28"/>
        </w:rPr>
        <w:t>3</w:t>
      </w:r>
      <w:r w:rsidR="00886D06">
        <w:rPr>
          <w:rFonts w:ascii="Times New Roman" w:hAnsi="Times New Roman"/>
          <w:noProof/>
          <w:sz w:val="28"/>
          <w:szCs w:val="28"/>
        </w:rPr>
        <w:t xml:space="preserve"> квартале 2025</w:t>
      </w:r>
      <w:r w:rsidR="00B50369">
        <w:rPr>
          <w:rFonts w:ascii="Times New Roman" w:hAnsi="Times New Roman"/>
          <w:noProof/>
          <w:sz w:val="28"/>
          <w:szCs w:val="28"/>
        </w:rPr>
        <w:t> года</w:t>
      </w:r>
      <w:r w:rsidR="00C54273">
        <w:rPr>
          <w:rFonts w:ascii="Times New Roman" w:hAnsi="Times New Roman"/>
          <w:noProof/>
          <w:sz w:val="28"/>
          <w:szCs w:val="28"/>
        </w:rPr>
        <w:t>:</w:t>
      </w:r>
      <w:r w:rsidR="00F234DF">
        <w:rPr>
          <w:rFonts w:ascii="Times New Roman" w:hAnsi="Times New Roman"/>
          <w:noProof/>
          <w:sz w:val="28"/>
          <w:szCs w:val="28"/>
        </w:rPr>
        <w:t xml:space="preserve"> </w:t>
      </w:r>
      <w:r w:rsidR="00C542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275B7" w:rsidRPr="00443384" w:rsidRDefault="00C54273" w:rsidP="008C463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F234DF">
        <w:rPr>
          <w:rFonts w:ascii="Times New Roman" w:hAnsi="Times New Roman"/>
          <w:noProof/>
          <w:sz w:val="28"/>
          <w:szCs w:val="28"/>
        </w:rPr>
        <w:t>председатель КСП принимал</w:t>
      </w:r>
      <w:r w:rsidR="00E846D3">
        <w:rPr>
          <w:rFonts w:ascii="Times New Roman" w:hAnsi="Times New Roman"/>
          <w:noProof/>
          <w:sz w:val="28"/>
          <w:szCs w:val="28"/>
        </w:rPr>
        <w:t>а</w:t>
      </w:r>
      <w:r w:rsidR="00673A07">
        <w:rPr>
          <w:rFonts w:ascii="Times New Roman" w:hAnsi="Times New Roman"/>
          <w:noProof/>
          <w:sz w:val="28"/>
          <w:szCs w:val="28"/>
        </w:rPr>
        <w:t xml:space="preserve"> участие в заседаниях</w:t>
      </w:r>
      <w:r w:rsidR="00B50369">
        <w:rPr>
          <w:rFonts w:ascii="Times New Roman" w:hAnsi="Times New Roman"/>
          <w:noProof/>
          <w:sz w:val="28"/>
          <w:szCs w:val="28"/>
        </w:rPr>
        <w:t xml:space="preserve"> С</w:t>
      </w:r>
      <w:r w:rsidR="00B50369" w:rsidRPr="00AA6774">
        <w:rPr>
          <w:rFonts w:ascii="Times New Roman" w:hAnsi="Times New Roman"/>
          <w:noProof/>
          <w:sz w:val="28"/>
          <w:szCs w:val="28"/>
        </w:rPr>
        <w:t>овета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="00B50369">
        <w:rPr>
          <w:rFonts w:ascii="Times New Roman" w:hAnsi="Times New Roman"/>
          <w:noProof/>
          <w:sz w:val="28"/>
          <w:szCs w:val="28"/>
        </w:rPr>
        <w:t> </w:t>
      </w:r>
      <w:r w:rsidR="00F234DF">
        <w:rPr>
          <w:rFonts w:ascii="Times New Roman" w:hAnsi="Times New Roman"/>
          <w:noProof/>
          <w:sz w:val="28"/>
          <w:szCs w:val="28"/>
        </w:rPr>
        <w:t>муниципа</w:t>
      </w:r>
      <w:r w:rsidR="00C943DC">
        <w:rPr>
          <w:rFonts w:ascii="Times New Roman" w:hAnsi="Times New Roman"/>
          <w:noProof/>
          <w:sz w:val="28"/>
          <w:szCs w:val="28"/>
        </w:rPr>
        <w:t>льного округа</w:t>
      </w:r>
      <w:r w:rsidR="00BA2225">
        <w:rPr>
          <w:rFonts w:ascii="Times New Roman" w:hAnsi="Times New Roman"/>
          <w:noProof/>
          <w:sz w:val="28"/>
          <w:szCs w:val="28"/>
        </w:rPr>
        <w:t xml:space="preserve"> и в заседании Совета контрольно-счетных органов Забайкальского края;</w:t>
      </w:r>
    </w:p>
    <w:p w:rsidR="00B50369" w:rsidRDefault="00C54273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в</w:t>
      </w:r>
      <w:r w:rsidR="00B50369">
        <w:rPr>
          <w:rFonts w:ascii="Times New Roman" w:hAnsi="Times New Roman"/>
          <w:noProof/>
          <w:sz w:val="28"/>
          <w:szCs w:val="28"/>
        </w:rPr>
        <w:t xml:space="preserve"> соответствии с дейст</w:t>
      </w:r>
      <w:r w:rsidR="00443384">
        <w:rPr>
          <w:rFonts w:ascii="Times New Roman" w:hAnsi="Times New Roman"/>
          <w:noProof/>
          <w:sz w:val="28"/>
          <w:szCs w:val="28"/>
        </w:rPr>
        <w:t>вующим законодательством были подготовлены отчеты о деятельности</w:t>
      </w:r>
      <w:r w:rsidR="00C77092">
        <w:rPr>
          <w:rFonts w:ascii="Times New Roman" w:hAnsi="Times New Roman"/>
          <w:noProof/>
          <w:sz w:val="28"/>
          <w:szCs w:val="28"/>
        </w:rPr>
        <w:t xml:space="preserve"> КСП в</w:t>
      </w:r>
      <w:r w:rsidR="007B7CDC">
        <w:rPr>
          <w:rFonts w:ascii="Times New Roman" w:hAnsi="Times New Roman"/>
          <w:noProof/>
          <w:sz w:val="28"/>
          <w:szCs w:val="28"/>
        </w:rPr>
        <w:t>о 2</w:t>
      </w:r>
      <w:r w:rsidR="00C77092">
        <w:rPr>
          <w:rFonts w:ascii="Times New Roman" w:hAnsi="Times New Roman"/>
          <w:noProof/>
          <w:sz w:val="28"/>
          <w:szCs w:val="28"/>
        </w:rPr>
        <w:t xml:space="preserve"> квартале</w:t>
      </w:r>
      <w:r w:rsidR="00F275B7">
        <w:rPr>
          <w:rFonts w:ascii="Times New Roman" w:hAnsi="Times New Roman"/>
          <w:noProof/>
          <w:sz w:val="28"/>
          <w:szCs w:val="28"/>
        </w:rPr>
        <w:t xml:space="preserve"> 2</w:t>
      </w:r>
      <w:r w:rsidR="00BA2225">
        <w:rPr>
          <w:rFonts w:ascii="Times New Roman" w:hAnsi="Times New Roman"/>
          <w:noProof/>
          <w:sz w:val="28"/>
          <w:szCs w:val="28"/>
        </w:rPr>
        <w:t>025</w:t>
      </w:r>
      <w:r w:rsidR="00C77092">
        <w:rPr>
          <w:rFonts w:ascii="Times New Roman" w:hAnsi="Times New Roman"/>
          <w:noProof/>
          <w:sz w:val="28"/>
          <w:szCs w:val="28"/>
        </w:rPr>
        <w:t xml:space="preserve"> года</w:t>
      </w:r>
      <w:r w:rsidR="00BA2225">
        <w:rPr>
          <w:rFonts w:ascii="Times New Roman" w:hAnsi="Times New Roman"/>
          <w:noProof/>
          <w:sz w:val="28"/>
          <w:szCs w:val="28"/>
        </w:rPr>
        <w:t>.</w:t>
      </w:r>
    </w:p>
    <w:p w:rsidR="00F234DF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Pr="00714FF0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 w:rsidRPr="00714FF0">
        <w:rPr>
          <w:rFonts w:ascii="Times New Roman" w:hAnsi="Times New Roman"/>
          <w:b/>
          <w:i/>
          <w:noProof/>
          <w:sz w:val="28"/>
          <w:szCs w:val="28"/>
        </w:rPr>
        <w:t>Экспертно-аналитическая работа</w:t>
      </w:r>
    </w:p>
    <w:p w:rsidR="00A14833" w:rsidRDefault="00B50369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4FF0">
        <w:rPr>
          <w:rFonts w:ascii="Times New Roman" w:hAnsi="Times New Roman"/>
          <w:noProof/>
          <w:sz w:val="28"/>
          <w:szCs w:val="28"/>
        </w:rPr>
        <w:t>В рамках экспертно-аналитической работы проводил</w:t>
      </w:r>
      <w:r w:rsidR="00F04C63">
        <w:rPr>
          <w:rFonts w:ascii="Times New Roman" w:hAnsi="Times New Roman"/>
          <w:noProof/>
          <w:sz w:val="28"/>
          <w:szCs w:val="28"/>
        </w:rPr>
        <w:t>ись:</w:t>
      </w:r>
    </w:p>
    <w:p w:rsidR="003F2D07" w:rsidRDefault="003F2D07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63A35" w:rsidRPr="00B63A35" w:rsidRDefault="000C35BD" w:rsidP="000C35B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1. Экспертиза проекта решения Совета Балейского муниципального округа «О внесении изменений в решение Совета Балейского муниципального округа от 25.12.2024 года № 68 «О бюджете Балейского муниципального округа на 2025 год и плановый период 2026 и 2027 годов». </w:t>
      </w:r>
    </w:p>
    <w:p w:rsidR="00B63A35" w:rsidRPr="00B63A35" w:rsidRDefault="000C35BD" w:rsidP="000C35B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>По результатам проведенной экспер</w:t>
      </w:r>
      <w:r w:rsidR="007B7CDC">
        <w:rPr>
          <w:rFonts w:ascii="Times New Roman" w:hAnsi="Times New Roman"/>
          <w:noProof/>
          <w:sz w:val="28"/>
          <w:szCs w:val="28"/>
        </w:rPr>
        <w:t>тизы составлено заключение от 16.09</w:t>
      </w:r>
      <w:r w:rsidR="00B63A35" w:rsidRPr="00B63A35">
        <w:rPr>
          <w:rFonts w:ascii="Times New Roman" w:hAnsi="Times New Roman"/>
          <w:noProof/>
          <w:sz w:val="28"/>
          <w:szCs w:val="28"/>
        </w:rPr>
        <w:t>.2025 г., которое представлено в Совет и администрацию Балейского муниципального округа.</w:t>
      </w:r>
    </w:p>
    <w:p w:rsidR="00B63A35" w:rsidRPr="00B63A35" w:rsidRDefault="000C35BD" w:rsidP="000C35B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>2. Финансово-экономическая эксперт</w:t>
      </w:r>
      <w:r w:rsidR="007B7CDC">
        <w:rPr>
          <w:rFonts w:ascii="Times New Roman" w:hAnsi="Times New Roman"/>
          <w:noProof/>
          <w:sz w:val="28"/>
          <w:szCs w:val="28"/>
        </w:rPr>
        <w:t>иза проектов постановлений</w:t>
      </w:r>
      <w:r w:rsidR="00B63A35">
        <w:rPr>
          <w:rFonts w:ascii="Times New Roman" w:hAnsi="Times New Roman"/>
          <w:noProof/>
          <w:sz w:val="28"/>
          <w:szCs w:val="28"/>
        </w:rPr>
        <w:t xml:space="preserve"> админи</w:t>
      </w:r>
      <w:r w:rsidR="00B63A35" w:rsidRPr="00B63A35">
        <w:rPr>
          <w:rFonts w:ascii="Times New Roman" w:hAnsi="Times New Roman"/>
          <w:noProof/>
          <w:sz w:val="28"/>
          <w:szCs w:val="28"/>
        </w:rPr>
        <w:t>страции Балейского муни</w:t>
      </w:r>
      <w:r w:rsidR="007B7CDC">
        <w:rPr>
          <w:rFonts w:ascii="Times New Roman" w:hAnsi="Times New Roman"/>
          <w:noProof/>
          <w:sz w:val="28"/>
          <w:szCs w:val="28"/>
        </w:rPr>
        <w:t>ципального округа о</w:t>
      </w:r>
      <w:r w:rsidR="00B63A35" w:rsidRPr="00B63A35">
        <w:rPr>
          <w:rFonts w:ascii="Times New Roman" w:hAnsi="Times New Roman"/>
          <w:noProof/>
          <w:sz w:val="28"/>
          <w:szCs w:val="28"/>
        </w:rPr>
        <w:t>б утверждении</w:t>
      </w:r>
      <w:r w:rsidR="007B7CDC">
        <w:rPr>
          <w:rFonts w:ascii="Times New Roman" w:hAnsi="Times New Roman"/>
          <w:noProof/>
          <w:sz w:val="28"/>
          <w:szCs w:val="28"/>
        </w:rPr>
        <w:t xml:space="preserve"> 22 муниципальных программ </w:t>
      </w:r>
      <w:r w:rsidR="00B63A35" w:rsidRPr="00B63A35">
        <w:rPr>
          <w:rFonts w:ascii="Times New Roman" w:hAnsi="Times New Roman"/>
          <w:noProof/>
          <w:sz w:val="28"/>
          <w:szCs w:val="28"/>
        </w:rPr>
        <w:t>.</w:t>
      </w:r>
    </w:p>
    <w:p w:rsidR="00B63A35" w:rsidRPr="00B63A35" w:rsidRDefault="007B7CDC" w:rsidP="007B7CD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63A35" w:rsidRPr="00B63A35">
        <w:rPr>
          <w:rFonts w:ascii="Times New Roman" w:hAnsi="Times New Roman"/>
          <w:noProof/>
          <w:sz w:val="28"/>
          <w:szCs w:val="28"/>
        </w:rPr>
        <w:t>По результатам экспер</w:t>
      </w:r>
      <w:r>
        <w:rPr>
          <w:rFonts w:ascii="Times New Roman" w:hAnsi="Times New Roman"/>
          <w:noProof/>
          <w:sz w:val="28"/>
          <w:szCs w:val="28"/>
        </w:rPr>
        <w:t>тиз</w:t>
      </w:r>
      <w:r w:rsidR="00BA2225">
        <w:rPr>
          <w:rFonts w:ascii="Times New Roman" w:hAnsi="Times New Roman"/>
          <w:noProof/>
          <w:sz w:val="28"/>
          <w:szCs w:val="28"/>
        </w:rPr>
        <w:t xml:space="preserve"> составлено</w:t>
      </w:r>
      <w:r>
        <w:rPr>
          <w:rFonts w:ascii="Times New Roman" w:hAnsi="Times New Roman"/>
          <w:noProof/>
          <w:sz w:val="28"/>
          <w:szCs w:val="28"/>
        </w:rPr>
        <w:t xml:space="preserve"> 22 заключения. Заключения направлены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в администрацию Балейского муниципального округа.</w:t>
      </w:r>
    </w:p>
    <w:p w:rsidR="00813E2E" w:rsidRPr="00813E2E" w:rsidRDefault="007B7CDC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3</w:t>
      </w:r>
      <w:r w:rsidR="00813E2E">
        <w:rPr>
          <w:rFonts w:ascii="Times New Roman" w:hAnsi="Times New Roman"/>
          <w:noProof/>
          <w:sz w:val="28"/>
          <w:szCs w:val="28"/>
        </w:rPr>
        <w:t xml:space="preserve">. </w:t>
      </w:r>
      <w:r w:rsidR="00813E2E" w:rsidRPr="00813E2E">
        <w:rPr>
          <w:rFonts w:ascii="Times New Roman" w:hAnsi="Times New Roman"/>
          <w:noProof/>
          <w:sz w:val="28"/>
          <w:szCs w:val="28"/>
        </w:rPr>
        <w:t>Экспертиза отчета об исполнении бюджета Балейского му</w:t>
      </w:r>
      <w:r>
        <w:rPr>
          <w:rFonts w:ascii="Times New Roman" w:hAnsi="Times New Roman"/>
          <w:noProof/>
          <w:sz w:val="28"/>
          <w:szCs w:val="28"/>
        </w:rPr>
        <w:t>ниципального округа за 1 полугодие</w:t>
      </w:r>
      <w:r w:rsidR="00813E2E" w:rsidRPr="00813E2E">
        <w:rPr>
          <w:rFonts w:ascii="Times New Roman" w:hAnsi="Times New Roman"/>
          <w:noProof/>
          <w:sz w:val="28"/>
          <w:szCs w:val="28"/>
        </w:rPr>
        <w:t xml:space="preserve"> 2025 года</w:t>
      </w:r>
    </w:p>
    <w:p w:rsidR="00813E2E" w:rsidRDefault="00813E2E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3E2E">
        <w:rPr>
          <w:rFonts w:ascii="Times New Roman" w:hAnsi="Times New Roman"/>
          <w:noProof/>
          <w:sz w:val="28"/>
          <w:szCs w:val="28"/>
        </w:rPr>
        <w:t xml:space="preserve">     По результатам проведенной экспертизы составлено заключение, которое представлено в Совет и администрацию Балейского муниципального округа.</w:t>
      </w:r>
    </w:p>
    <w:p w:rsidR="00813E2E" w:rsidRDefault="00813E2E" w:rsidP="00813E2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A86F38" w:rsidRDefault="00A86F38" w:rsidP="00A86F3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</w:p>
    <w:p w:rsidR="00A86F38" w:rsidRPr="00A86F38" w:rsidRDefault="00A86F38" w:rsidP="00A86F3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2779CE" w:rsidRDefault="002779CE" w:rsidP="003F2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2E" w:rsidRPr="0072452E" w:rsidRDefault="0072452E" w:rsidP="007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52E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C123BC" w:rsidRPr="00541C1C" w:rsidRDefault="006A7C3E" w:rsidP="00541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2452E" w:rsidRPr="007245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234A">
        <w:rPr>
          <w:rFonts w:ascii="Times New Roman" w:hAnsi="Times New Roman" w:cs="Times New Roman"/>
          <w:sz w:val="28"/>
          <w:szCs w:val="28"/>
        </w:rPr>
        <w:t xml:space="preserve">Л.И. Кузнецова </w:t>
      </w:r>
    </w:p>
    <w:sectPr w:rsidR="00C123BC" w:rsidRPr="00541C1C" w:rsidSect="00331F98">
      <w:headerReference w:type="default" r:id="rId9"/>
      <w:headerReference w:type="first" r:id="rId10"/>
      <w:pgSz w:w="11906" w:h="16838" w:code="9"/>
      <w:pgMar w:top="1134" w:right="851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3E" w:rsidRDefault="004B053E" w:rsidP="00E1249A">
      <w:pPr>
        <w:spacing w:after="0" w:line="240" w:lineRule="auto"/>
      </w:pPr>
      <w:r>
        <w:separator/>
      </w:r>
    </w:p>
  </w:endnote>
  <w:endnote w:type="continuationSeparator" w:id="0">
    <w:p w:rsidR="004B053E" w:rsidRDefault="004B053E" w:rsidP="00E1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3E" w:rsidRDefault="004B053E" w:rsidP="00E1249A">
      <w:pPr>
        <w:spacing w:after="0" w:line="240" w:lineRule="auto"/>
      </w:pPr>
      <w:r>
        <w:separator/>
      </w:r>
    </w:p>
  </w:footnote>
  <w:footnote w:type="continuationSeparator" w:id="0">
    <w:p w:rsidR="004B053E" w:rsidRDefault="004B053E" w:rsidP="00E1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711A81" w:rsidP="00280B87">
    <w:pPr>
      <w:pStyle w:val="a3"/>
      <w:jc w:val="center"/>
    </w:pPr>
    <w:r>
      <w:fldChar w:fldCharType="begin"/>
    </w:r>
    <w:r w:rsidR="00892EBF">
      <w:instrText xml:space="preserve"> PAGE   \* MERGEFORMAT </w:instrText>
    </w:r>
    <w:r>
      <w:fldChar w:fldCharType="separate"/>
    </w:r>
    <w:r w:rsidR="000C35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4B053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0BA"/>
    <w:multiLevelType w:val="hybridMultilevel"/>
    <w:tmpl w:val="8ED03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629F"/>
    <w:multiLevelType w:val="hybridMultilevel"/>
    <w:tmpl w:val="6926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43B8F"/>
    <w:multiLevelType w:val="hybridMultilevel"/>
    <w:tmpl w:val="71B0D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E0065"/>
    <w:multiLevelType w:val="hybridMultilevel"/>
    <w:tmpl w:val="1F94F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03EC2"/>
    <w:multiLevelType w:val="hybridMultilevel"/>
    <w:tmpl w:val="8E7A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76DC"/>
    <w:multiLevelType w:val="hybridMultilevel"/>
    <w:tmpl w:val="74263852"/>
    <w:lvl w:ilvl="0" w:tplc="84786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7A7763"/>
    <w:multiLevelType w:val="hybridMultilevel"/>
    <w:tmpl w:val="8566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166E4"/>
    <w:multiLevelType w:val="hybridMultilevel"/>
    <w:tmpl w:val="F6C6D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369"/>
    <w:rsid w:val="00016A67"/>
    <w:rsid w:val="00037239"/>
    <w:rsid w:val="0003795F"/>
    <w:rsid w:val="0006671F"/>
    <w:rsid w:val="00067FF5"/>
    <w:rsid w:val="000B0041"/>
    <w:rsid w:val="000C0DC5"/>
    <w:rsid w:val="000C35BD"/>
    <w:rsid w:val="001075E4"/>
    <w:rsid w:val="00126DC6"/>
    <w:rsid w:val="00134A0F"/>
    <w:rsid w:val="001D0947"/>
    <w:rsid w:val="002779CE"/>
    <w:rsid w:val="002870A9"/>
    <w:rsid w:val="002B0DA6"/>
    <w:rsid w:val="002C423A"/>
    <w:rsid w:val="002D7536"/>
    <w:rsid w:val="00314A55"/>
    <w:rsid w:val="00344B3F"/>
    <w:rsid w:val="00346E95"/>
    <w:rsid w:val="003569CA"/>
    <w:rsid w:val="0037401C"/>
    <w:rsid w:val="003F2D07"/>
    <w:rsid w:val="00443384"/>
    <w:rsid w:val="00460213"/>
    <w:rsid w:val="00467800"/>
    <w:rsid w:val="00483643"/>
    <w:rsid w:val="0049379A"/>
    <w:rsid w:val="004B053E"/>
    <w:rsid w:val="004B1B55"/>
    <w:rsid w:val="004C2516"/>
    <w:rsid w:val="004D5D92"/>
    <w:rsid w:val="004D636F"/>
    <w:rsid w:val="00501A3F"/>
    <w:rsid w:val="00537A62"/>
    <w:rsid w:val="00541C1C"/>
    <w:rsid w:val="005471D5"/>
    <w:rsid w:val="00550891"/>
    <w:rsid w:val="00553294"/>
    <w:rsid w:val="00594987"/>
    <w:rsid w:val="005A60B8"/>
    <w:rsid w:val="005C22D9"/>
    <w:rsid w:val="005D23C4"/>
    <w:rsid w:val="005E36A2"/>
    <w:rsid w:val="005E45CB"/>
    <w:rsid w:val="005F15F6"/>
    <w:rsid w:val="00625C0D"/>
    <w:rsid w:val="006445F0"/>
    <w:rsid w:val="00652D75"/>
    <w:rsid w:val="006647CD"/>
    <w:rsid w:val="00673A07"/>
    <w:rsid w:val="00684574"/>
    <w:rsid w:val="006A7C3E"/>
    <w:rsid w:val="006B1373"/>
    <w:rsid w:val="006B5D0D"/>
    <w:rsid w:val="006B6C28"/>
    <w:rsid w:val="0071000B"/>
    <w:rsid w:val="00711A81"/>
    <w:rsid w:val="00715FFF"/>
    <w:rsid w:val="0072452E"/>
    <w:rsid w:val="0074141B"/>
    <w:rsid w:val="00754694"/>
    <w:rsid w:val="00764A41"/>
    <w:rsid w:val="00786E2F"/>
    <w:rsid w:val="007B77C2"/>
    <w:rsid w:val="007B7CDC"/>
    <w:rsid w:val="007C6982"/>
    <w:rsid w:val="00807EC9"/>
    <w:rsid w:val="00813E2E"/>
    <w:rsid w:val="00816A7F"/>
    <w:rsid w:val="008259E0"/>
    <w:rsid w:val="0085063E"/>
    <w:rsid w:val="00870BA4"/>
    <w:rsid w:val="00882C9E"/>
    <w:rsid w:val="00886D06"/>
    <w:rsid w:val="00892EBF"/>
    <w:rsid w:val="008A66BF"/>
    <w:rsid w:val="008B06F0"/>
    <w:rsid w:val="008C463F"/>
    <w:rsid w:val="00931EEF"/>
    <w:rsid w:val="00954503"/>
    <w:rsid w:val="009A204B"/>
    <w:rsid w:val="009C15EC"/>
    <w:rsid w:val="009F3688"/>
    <w:rsid w:val="00A14833"/>
    <w:rsid w:val="00A33292"/>
    <w:rsid w:val="00A3640E"/>
    <w:rsid w:val="00A41B12"/>
    <w:rsid w:val="00A43177"/>
    <w:rsid w:val="00A85CFC"/>
    <w:rsid w:val="00A86F38"/>
    <w:rsid w:val="00AB1C55"/>
    <w:rsid w:val="00B07010"/>
    <w:rsid w:val="00B16E47"/>
    <w:rsid w:val="00B27F0E"/>
    <w:rsid w:val="00B454D5"/>
    <w:rsid w:val="00B50369"/>
    <w:rsid w:val="00B63A35"/>
    <w:rsid w:val="00BA2225"/>
    <w:rsid w:val="00BC36A5"/>
    <w:rsid w:val="00BC36F6"/>
    <w:rsid w:val="00BF18BE"/>
    <w:rsid w:val="00C123BC"/>
    <w:rsid w:val="00C54273"/>
    <w:rsid w:val="00C7005D"/>
    <w:rsid w:val="00C7672A"/>
    <w:rsid w:val="00C77092"/>
    <w:rsid w:val="00C943DC"/>
    <w:rsid w:val="00CB54DF"/>
    <w:rsid w:val="00D22A15"/>
    <w:rsid w:val="00D4234A"/>
    <w:rsid w:val="00D51BC5"/>
    <w:rsid w:val="00D6366C"/>
    <w:rsid w:val="00DD7DA6"/>
    <w:rsid w:val="00E1249A"/>
    <w:rsid w:val="00E23E5E"/>
    <w:rsid w:val="00E2618A"/>
    <w:rsid w:val="00E469B2"/>
    <w:rsid w:val="00E62561"/>
    <w:rsid w:val="00E846D3"/>
    <w:rsid w:val="00EB18FD"/>
    <w:rsid w:val="00ED18E2"/>
    <w:rsid w:val="00EF26BE"/>
    <w:rsid w:val="00F04C63"/>
    <w:rsid w:val="00F234DF"/>
    <w:rsid w:val="00F275B7"/>
    <w:rsid w:val="00F7298C"/>
    <w:rsid w:val="00F767E0"/>
    <w:rsid w:val="00F85DA9"/>
    <w:rsid w:val="00F918D4"/>
    <w:rsid w:val="00FA05AE"/>
    <w:rsid w:val="00FA1133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6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50369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503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369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A14833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5450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Default">
    <w:name w:val="Default"/>
    <w:rsid w:val="00037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19F8-8902-4F7C-9B8F-31B3BF7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2017-04-13T06:26:00Z</cp:lastPrinted>
  <dcterms:created xsi:type="dcterms:W3CDTF">2015-04-14T07:38:00Z</dcterms:created>
  <dcterms:modified xsi:type="dcterms:W3CDTF">2025-10-16T08:15:00Z</dcterms:modified>
</cp:coreProperties>
</file>